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C25638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C25638" w:rsidR="00912ED5">
        <w:rPr>
          <w:rFonts w:ascii="Times New Roman" w:hAnsi="Times New Roman" w:cs="Times New Roman"/>
          <w:sz w:val="26"/>
          <w:szCs w:val="26"/>
        </w:rPr>
        <w:t>5-</w:t>
      </w:r>
      <w:r w:rsidR="0011195A">
        <w:rPr>
          <w:rFonts w:ascii="Times New Roman" w:hAnsi="Times New Roman" w:cs="Times New Roman"/>
          <w:sz w:val="26"/>
          <w:szCs w:val="26"/>
        </w:rPr>
        <w:t>398</w:t>
      </w:r>
      <w:r w:rsidRPr="00C25638" w:rsidR="002F641F">
        <w:rPr>
          <w:rFonts w:ascii="Times New Roman" w:hAnsi="Times New Roman" w:cs="Times New Roman"/>
          <w:sz w:val="26"/>
          <w:szCs w:val="26"/>
        </w:rPr>
        <w:t>-170</w:t>
      </w:r>
      <w:r w:rsidRPr="00C25638" w:rsidR="00023267">
        <w:rPr>
          <w:rFonts w:ascii="Times New Roman" w:hAnsi="Times New Roman" w:cs="Times New Roman"/>
          <w:sz w:val="26"/>
          <w:szCs w:val="26"/>
        </w:rPr>
        <w:t>1</w:t>
      </w:r>
      <w:r w:rsidRPr="00C25638" w:rsidR="002F641F">
        <w:rPr>
          <w:rFonts w:ascii="Times New Roman" w:hAnsi="Times New Roman" w:cs="Times New Roman"/>
          <w:sz w:val="26"/>
          <w:szCs w:val="26"/>
        </w:rPr>
        <w:t>/</w:t>
      </w:r>
      <w:r w:rsidR="00A5347F">
        <w:rPr>
          <w:rFonts w:ascii="Times New Roman" w:hAnsi="Times New Roman" w:cs="Times New Roman"/>
          <w:sz w:val="26"/>
          <w:szCs w:val="26"/>
        </w:rPr>
        <w:t>202</w:t>
      </w:r>
      <w:r w:rsidR="00B549CB">
        <w:rPr>
          <w:rFonts w:ascii="Times New Roman" w:hAnsi="Times New Roman" w:cs="Times New Roman"/>
          <w:sz w:val="26"/>
          <w:szCs w:val="26"/>
        </w:rPr>
        <w:t>4</w:t>
      </w:r>
    </w:p>
    <w:p w:rsidR="003E2FC6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 w:rsidRPr="00C25638">
        <w:rPr>
          <w:rFonts w:ascii="Times New Roman" w:hAnsi="Times New Roman" w:cs="Times New Roman"/>
          <w:sz w:val="26"/>
          <w:szCs w:val="26"/>
        </w:rPr>
        <w:t>86</w:t>
      </w:r>
      <w:r w:rsidRPr="00C25638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C25638">
        <w:rPr>
          <w:rFonts w:ascii="Times New Roman" w:hAnsi="Times New Roman" w:cs="Times New Roman"/>
          <w:sz w:val="26"/>
          <w:szCs w:val="26"/>
        </w:rPr>
        <w:t>0017-01-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B549CB">
        <w:rPr>
          <w:rFonts w:ascii="Times New Roman" w:hAnsi="Times New Roman" w:cs="Times New Roman"/>
          <w:sz w:val="26"/>
          <w:szCs w:val="26"/>
        </w:rPr>
        <w:t>4</w:t>
      </w:r>
      <w:r w:rsidRPr="00C25638">
        <w:rPr>
          <w:rFonts w:ascii="Times New Roman" w:hAnsi="Times New Roman" w:cs="Times New Roman"/>
          <w:sz w:val="26"/>
          <w:szCs w:val="26"/>
        </w:rPr>
        <w:t>-00</w:t>
      </w:r>
      <w:r w:rsidR="0011195A">
        <w:rPr>
          <w:rFonts w:ascii="Times New Roman" w:hAnsi="Times New Roman" w:cs="Times New Roman"/>
          <w:sz w:val="26"/>
          <w:szCs w:val="26"/>
        </w:rPr>
        <w:t>1842</w:t>
      </w:r>
      <w:r w:rsidRPr="00C25638">
        <w:rPr>
          <w:rFonts w:ascii="Times New Roman" w:hAnsi="Times New Roman" w:cs="Times New Roman"/>
          <w:sz w:val="26"/>
          <w:szCs w:val="26"/>
        </w:rPr>
        <w:t>-</w:t>
      </w:r>
      <w:r w:rsidR="0011195A">
        <w:rPr>
          <w:rFonts w:ascii="Times New Roman" w:hAnsi="Times New Roman" w:cs="Times New Roman"/>
          <w:sz w:val="26"/>
          <w:szCs w:val="26"/>
        </w:rPr>
        <w:t>66</w:t>
      </w:r>
    </w:p>
    <w:p w:rsidR="00AB4DA6" w:rsidRPr="00C25638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C25638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C25638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>п</w:t>
      </w:r>
      <w:r w:rsidRPr="00C25638">
        <w:rPr>
          <w:rFonts w:ascii="Times New Roman" w:hAnsi="Times New Roman" w:cs="Times New Roman"/>
          <w:sz w:val="26"/>
          <w:szCs w:val="26"/>
        </w:rPr>
        <w:t xml:space="preserve">о </w:t>
      </w:r>
      <w:r w:rsidRPr="00C25638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C25638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C25638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>г</w:t>
      </w:r>
      <w:r w:rsidRPr="00C25638" w:rsidR="00647CA7">
        <w:rPr>
          <w:rFonts w:ascii="Times New Roman" w:hAnsi="Times New Roman" w:cs="Times New Roman"/>
          <w:sz w:val="26"/>
          <w:szCs w:val="26"/>
        </w:rPr>
        <w:t>ород</w:t>
      </w:r>
      <w:r w:rsidRPr="00C25638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C25638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C25638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C25638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C25638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Pr="00C25638" w:rsidR="001113B9">
        <w:rPr>
          <w:rFonts w:ascii="Times New Roman" w:hAnsi="Times New Roman" w:cs="Times New Roman"/>
          <w:sz w:val="26"/>
          <w:szCs w:val="26"/>
        </w:rPr>
        <w:t xml:space="preserve">  </w:t>
      </w:r>
      <w:r w:rsidR="005C0C96">
        <w:rPr>
          <w:rFonts w:ascii="Times New Roman" w:hAnsi="Times New Roman" w:cs="Times New Roman"/>
          <w:sz w:val="26"/>
          <w:szCs w:val="26"/>
        </w:rPr>
        <w:t xml:space="preserve">    </w:t>
      </w:r>
      <w:r w:rsidRPr="00C25638" w:rsidR="001113B9">
        <w:rPr>
          <w:rFonts w:ascii="Times New Roman" w:hAnsi="Times New Roman" w:cs="Times New Roman"/>
          <w:sz w:val="26"/>
          <w:szCs w:val="26"/>
        </w:rPr>
        <w:t xml:space="preserve"> </w:t>
      </w:r>
      <w:r w:rsidR="00C07020">
        <w:rPr>
          <w:rFonts w:ascii="Times New Roman" w:hAnsi="Times New Roman" w:cs="Times New Roman"/>
          <w:sz w:val="26"/>
          <w:szCs w:val="26"/>
        </w:rPr>
        <w:t>03</w:t>
      </w:r>
      <w:r w:rsidRPr="00C25638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C07020">
        <w:rPr>
          <w:rFonts w:ascii="Times New Roman" w:hAnsi="Times New Roman" w:cs="Times New Roman"/>
          <w:sz w:val="26"/>
          <w:szCs w:val="26"/>
        </w:rPr>
        <w:t>июля</w:t>
      </w:r>
      <w:r w:rsidRPr="00C25638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A5347F">
        <w:rPr>
          <w:rFonts w:ascii="Times New Roman" w:hAnsi="Times New Roman" w:cs="Times New Roman"/>
          <w:sz w:val="26"/>
          <w:szCs w:val="26"/>
        </w:rPr>
        <w:t>202</w:t>
      </w:r>
      <w:r w:rsidR="00B549CB">
        <w:rPr>
          <w:rFonts w:ascii="Times New Roman" w:hAnsi="Times New Roman" w:cs="Times New Roman"/>
          <w:sz w:val="26"/>
          <w:szCs w:val="26"/>
        </w:rPr>
        <w:t>4</w:t>
      </w:r>
      <w:r w:rsidRPr="00C25638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C25638">
        <w:rPr>
          <w:rFonts w:ascii="Times New Roman" w:hAnsi="Times New Roman" w:cs="Times New Roman"/>
          <w:sz w:val="26"/>
          <w:szCs w:val="26"/>
        </w:rPr>
        <w:t>года</w:t>
      </w:r>
      <w:r w:rsidRPr="00C25638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C25638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C25638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567AFE" w:rsidRPr="00C25638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11195A">
        <w:rPr>
          <w:rFonts w:ascii="Times New Roman" w:hAnsi="Times New Roman" w:cs="Times New Roman"/>
          <w:sz w:val="26"/>
          <w:szCs w:val="26"/>
        </w:rPr>
        <w:t>Торбиной Эльзары Владимировны</w:t>
      </w:r>
      <w:r w:rsidRPr="00C25638" w:rsidR="00C25638">
        <w:rPr>
          <w:rFonts w:ascii="Times New Roman" w:hAnsi="Times New Roman" w:cs="Times New Roman"/>
          <w:sz w:val="26"/>
          <w:szCs w:val="26"/>
        </w:rPr>
        <w:t xml:space="preserve">, </w:t>
      </w:r>
      <w:r w:rsidR="00D858D1">
        <w:rPr>
          <w:rFonts w:ascii="Times New Roman" w:hAnsi="Times New Roman" w:cs="Times New Roman"/>
          <w:sz w:val="26"/>
          <w:szCs w:val="26"/>
        </w:rPr>
        <w:t>*</w:t>
      </w:r>
      <w:r w:rsidRPr="00C25638" w:rsidR="00C25638">
        <w:rPr>
          <w:rFonts w:ascii="Times New Roman" w:hAnsi="Times New Roman" w:cs="Times New Roman"/>
          <w:sz w:val="26"/>
          <w:szCs w:val="26"/>
        </w:rPr>
        <w:t xml:space="preserve"> года рождения, уроженки </w:t>
      </w:r>
      <w:r w:rsidR="00D858D1">
        <w:rPr>
          <w:rFonts w:ascii="Times New Roman" w:hAnsi="Times New Roman" w:cs="Times New Roman"/>
          <w:sz w:val="26"/>
          <w:szCs w:val="26"/>
        </w:rPr>
        <w:t>*</w:t>
      </w:r>
      <w:r w:rsidRPr="00C25638" w:rsidR="00C25638">
        <w:rPr>
          <w:rFonts w:ascii="Times New Roman" w:hAnsi="Times New Roman" w:cs="Times New Roman"/>
          <w:sz w:val="26"/>
          <w:szCs w:val="26"/>
        </w:rPr>
        <w:t xml:space="preserve">, гражданки РФ, работающей </w:t>
      </w:r>
      <w:r w:rsidR="005C0C96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="0011195A">
        <w:rPr>
          <w:rFonts w:ascii="Times New Roman" w:hAnsi="Times New Roman" w:cs="Times New Roman"/>
          <w:sz w:val="26"/>
          <w:szCs w:val="26"/>
        </w:rPr>
        <w:t>ООО «ЭСТЕТ»</w:t>
      </w:r>
      <w:r w:rsidRPr="00C25638" w:rsidR="00C25638">
        <w:rPr>
          <w:rFonts w:ascii="Times New Roman" w:hAnsi="Times New Roman" w:cs="Times New Roman"/>
          <w:sz w:val="26"/>
          <w:szCs w:val="26"/>
        </w:rPr>
        <w:t xml:space="preserve">, зарегистрированной и проживающей по адресу: </w:t>
      </w:r>
      <w:r w:rsidR="00D858D1">
        <w:rPr>
          <w:rFonts w:ascii="Times New Roman" w:hAnsi="Times New Roman" w:cs="Times New Roman"/>
          <w:sz w:val="26"/>
          <w:szCs w:val="26"/>
        </w:rPr>
        <w:t>*</w:t>
      </w:r>
      <w:r w:rsidRPr="00C25638" w:rsidR="00C25638">
        <w:rPr>
          <w:rFonts w:ascii="Times New Roman" w:hAnsi="Times New Roman" w:cs="Times New Roman"/>
          <w:sz w:val="26"/>
          <w:szCs w:val="26"/>
        </w:rPr>
        <w:t>, «01;</w:t>
      </w:r>
      <w:r w:rsidR="00D858D1">
        <w:rPr>
          <w:rFonts w:ascii="Times New Roman" w:hAnsi="Times New Roman" w:cs="Times New Roman"/>
          <w:sz w:val="26"/>
          <w:szCs w:val="26"/>
        </w:rPr>
        <w:t>*</w:t>
      </w:r>
      <w:r w:rsidRPr="00C25638" w:rsidR="00C25638">
        <w:rPr>
          <w:rFonts w:ascii="Times New Roman" w:hAnsi="Times New Roman" w:cs="Times New Roman"/>
          <w:sz w:val="26"/>
          <w:szCs w:val="26"/>
        </w:rPr>
        <w:t>»</w:t>
      </w:r>
      <w:r w:rsidRPr="00C25638" w:rsidR="001113B9">
        <w:rPr>
          <w:rFonts w:ascii="Times New Roman" w:hAnsi="Times New Roman" w:cs="Times New Roman"/>
          <w:sz w:val="26"/>
          <w:szCs w:val="26"/>
        </w:rPr>
        <w:t xml:space="preserve">, </w:t>
      </w:r>
      <w:r w:rsidRPr="00C25638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C25638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Pr="00C25638" w:rsidR="00BB4D5D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C25638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ответственности по ст. 15.5 КоАП РФ,</w:t>
      </w:r>
    </w:p>
    <w:p w:rsidR="00EB65EA" w:rsidRPr="00C25638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C25638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C25638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89C" w:rsidRPr="00C25638" w:rsidP="001113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1195A">
        <w:rPr>
          <w:rFonts w:ascii="Times New Roman" w:hAnsi="Times New Roman" w:cs="Times New Roman"/>
          <w:sz w:val="26"/>
          <w:szCs w:val="26"/>
        </w:rPr>
        <w:t>Торбин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119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Э.В</w:t>
      </w:r>
      <w:r w:rsidRPr="00C25638" w:rsidR="00BB4D5D">
        <w:rPr>
          <w:rFonts w:ascii="Times New Roman" w:hAnsi="Times New Roman" w:cs="Times New Roman"/>
          <w:sz w:val="26"/>
          <w:szCs w:val="26"/>
        </w:rPr>
        <w:t xml:space="preserve">., являясь </w:t>
      </w:r>
      <w:r w:rsidRPr="00C25638" w:rsidR="00D2523D">
        <w:rPr>
          <w:rFonts w:ascii="Times New Roman" w:hAnsi="Times New Roman" w:cs="Times New Roman"/>
          <w:sz w:val="26"/>
          <w:szCs w:val="26"/>
        </w:rPr>
        <w:t xml:space="preserve">директором </w:t>
      </w:r>
      <w:r>
        <w:rPr>
          <w:rFonts w:ascii="Times New Roman" w:hAnsi="Times New Roman" w:cs="Times New Roman"/>
          <w:sz w:val="26"/>
          <w:szCs w:val="26"/>
        </w:rPr>
        <w:t>ООО «ЭСТЕТ»</w:t>
      </w:r>
      <w:r w:rsidRPr="00C25638" w:rsidR="00BB4D5D">
        <w:rPr>
          <w:rFonts w:ascii="Times New Roman" w:hAnsi="Times New Roman" w:cs="Times New Roman"/>
          <w:sz w:val="26"/>
          <w:szCs w:val="26"/>
        </w:rPr>
        <w:t>, действующая от имени юридического лица, что подтверждается выпиской из Единого государственного реестра юридических лиц</w:t>
      </w:r>
      <w:r w:rsidRPr="00C25638">
        <w:rPr>
          <w:rFonts w:ascii="Times New Roman" w:hAnsi="Times New Roman" w:cs="Times New Roman"/>
          <w:sz w:val="26"/>
          <w:szCs w:val="26"/>
        </w:rPr>
        <w:t>, действующ</w:t>
      </w:r>
      <w:r w:rsidRPr="00C25638" w:rsidR="00BB4D5D">
        <w:rPr>
          <w:rFonts w:ascii="Times New Roman" w:hAnsi="Times New Roman" w:cs="Times New Roman"/>
          <w:sz w:val="26"/>
          <w:szCs w:val="26"/>
        </w:rPr>
        <w:t>ая</w:t>
      </w:r>
      <w:r w:rsidRPr="00C25638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Pr="001B4FBD" w:rsidR="001B4FBD">
        <w:rPr>
          <w:rFonts w:ascii="Times New Roman" w:hAnsi="Times New Roman" w:cs="Times New Roman"/>
          <w:bCs/>
          <w:iCs/>
          <w:sz w:val="26"/>
          <w:szCs w:val="26"/>
        </w:rPr>
        <w:t xml:space="preserve">до 24.00 часов </w:t>
      </w:r>
      <w:r w:rsidR="00C07020">
        <w:rPr>
          <w:rFonts w:ascii="Times New Roman" w:hAnsi="Times New Roman" w:cs="Times New Roman"/>
          <w:bCs/>
          <w:iCs/>
          <w:sz w:val="26"/>
          <w:szCs w:val="26"/>
        </w:rPr>
        <w:t>25.07</w:t>
      </w:r>
      <w:r w:rsidRPr="001B4FBD" w:rsidR="001B4FBD">
        <w:rPr>
          <w:rFonts w:ascii="Times New Roman" w:hAnsi="Times New Roman" w:cs="Times New Roman"/>
          <w:bCs/>
          <w:iCs/>
          <w:sz w:val="26"/>
          <w:szCs w:val="26"/>
        </w:rPr>
        <w:t>.2023 не исполнил</w:t>
      </w:r>
      <w:r w:rsidR="00C07020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1B4FBD" w:rsidR="001B4FBD">
        <w:rPr>
          <w:rFonts w:ascii="Times New Roman" w:hAnsi="Times New Roman" w:cs="Times New Roman"/>
          <w:bCs/>
          <w:iCs/>
          <w:sz w:val="26"/>
          <w:szCs w:val="26"/>
        </w:rPr>
        <w:t xml:space="preserve">, установленную пунктом 7 статьи 431 Налогового Кодекса Российской Федерации обязанность по представлению расчета по страховым взносам за </w:t>
      </w:r>
      <w:r w:rsidR="00C07020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Pr="001B4FBD" w:rsidR="001B4FBD">
        <w:rPr>
          <w:rFonts w:ascii="Times New Roman" w:hAnsi="Times New Roman" w:cs="Times New Roman"/>
          <w:bCs/>
          <w:iCs/>
          <w:sz w:val="26"/>
          <w:szCs w:val="26"/>
        </w:rPr>
        <w:t xml:space="preserve"> месяц</w:t>
      </w:r>
      <w:r w:rsidR="00C07020">
        <w:rPr>
          <w:rFonts w:ascii="Times New Roman" w:hAnsi="Times New Roman" w:cs="Times New Roman"/>
          <w:bCs/>
          <w:iCs/>
          <w:sz w:val="26"/>
          <w:szCs w:val="26"/>
        </w:rPr>
        <w:t>ев</w:t>
      </w:r>
      <w:r w:rsidRPr="001B4FBD" w:rsidR="001B4FBD">
        <w:rPr>
          <w:rFonts w:ascii="Times New Roman" w:hAnsi="Times New Roman" w:cs="Times New Roman"/>
          <w:bCs/>
          <w:iCs/>
          <w:sz w:val="26"/>
          <w:szCs w:val="26"/>
        </w:rPr>
        <w:t xml:space="preserve"> 2023 года. Согласно пункта 2 статьи 423 Кодекса, отчетным периодом по страховым взносам признается первый квартал, полугодие, девять месяцев календарного года. Согласно пункту 7 статьи 431 Кодекса налогоплательщики представляют расчет по страховым взносам и производят уплату страховых взносов не позднее 30-го числа месяца, следующего за расчетным (отчетным) периодом. Срок представления расчета по страховым взносам за </w:t>
      </w:r>
      <w:r w:rsidR="00C07020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Pr="001B4FBD" w:rsidR="001B4FBD">
        <w:rPr>
          <w:rFonts w:ascii="Times New Roman" w:hAnsi="Times New Roman" w:cs="Times New Roman"/>
          <w:bCs/>
          <w:iCs/>
          <w:sz w:val="26"/>
          <w:szCs w:val="26"/>
        </w:rPr>
        <w:t xml:space="preserve"> месяц</w:t>
      </w:r>
      <w:r w:rsidR="00C07020">
        <w:rPr>
          <w:rFonts w:ascii="Times New Roman" w:hAnsi="Times New Roman" w:cs="Times New Roman"/>
          <w:bCs/>
          <w:iCs/>
          <w:sz w:val="26"/>
          <w:szCs w:val="26"/>
        </w:rPr>
        <w:t>ев</w:t>
      </w:r>
      <w:r w:rsidRPr="001B4FBD" w:rsidR="001B4FBD">
        <w:rPr>
          <w:rFonts w:ascii="Times New Roman" w:hAnsi="Times New Roman" w:cs="Times New Roman"/>
          <w:bCs/>
          <w:iCs/>
          <w:sz w:val="26"/>
          <w:szCs w:val="26"/>
        </w:rPr>
        <w:t xml:space="preserve"> 2023 года – 25.</w:t>
      </w:r>
      <w:r w:rsidR="00C07020">
        <w:rPr>
          <w:rFonts w:ascii="Times New Roman" w:hAnsi="Times New Roman" w:cs="Times New Roman"/>
          <w:bCs/>
          <w:iCs/>
          <w:sz w:val="26"/>
          <w:szCs w:val="26"/>
        </w:rPr>
        <w:t>07</w:t>
      </w:r>
      <w:r w:rsidRPr="001B4FBD" w:rsidR="001B4FBD">
        <w:rPr>
          <w:rFonts w:ascii="Times New Roman" w:hAnsi="Times New Roman" w:cs="Times New Roman"/>
          <w:bCs/>
          <w:iCs/>
          <w:sz w:val="26"/>
          <w:szCs w:val="26"/>
        </w:rPr>
        <w:t xml:space="preserve">.2023. Фактически на дату составления протокола расчет по страховым взносам за </w:t>
      </w:r>
      <w:r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Pr="001B4FBD" w:rsidR="001B4FBD">
        <w:rPr>
          <w:rFonts w:ascii="Times New Roman" w:hAnsi="Times New Roman" w:cs="Times New Roman"/>
          <w:bCs/>
          <w:iCs/>
          <w:sz w:val="26"/>
          <w:szCs w:val="26"/>
        </w:rPr>
        <w:t xml:space="preserve"> месяц</w:t>
      </w:r>
      <w:r>
        <w:rPr>
          <w:rFonts w:ascii="Times New Roman" w:hAnsi="Times New Roman" w:cs="Times New Roman"/>
          <w:bCs/>
          <w:iCs/>
          <w:sz w:val="26"/>
          <w:szCs w:val="26"/>
        </w:rPr>
        <w:t>ев</w:t>
      </w:r>
      <w:r w:rsidRPr="001B4FBD" w:rsidR="001B4FBD">
        <w:rPr>
          <w:rFonts w:ascii="Times New Roman" w:hAnsi="Times New Roman" w:cs="Times New Roman"/>
          <w:bCs/>
          <w:iCs/>
          <w:sz w:val="26"/>
          <w:szCs w:val="26"/>
        </w:rPr>
        <w:t xml:space="preserve"> 2023 года представлен </w:t>
      </w:r>
      <w:r>
        <w:rPr>
          <w:rFonts w:ascii="Times New Roman" w:hAnsi="Times New Roman" w:cs="Times New Roman"/>
          <w:bCs/>
          <w:iCs/>
          <w:sz w:val="26"/>
          <w:szCs w:val="26"/>
        </w:rPr>
        <w:t>05.08</w:t>
      </w:r>
      <w:r w:rsidRPr="001B4FBD" w:rsidR="001B4FBD">
        <w:rPr>
          <w:rFonts w:ascii="Times New Roman" w:hAnsi="Times New Roman" w:cs="Times New Roman"/>
          <w:bCs/>
          <w:iCs/>
          <w:sz w:val="26"/>
          <w:szCs w:val="26"/>
        </w:rPr>
        <w:t>.2023, что подтверждается квитанцией о приеме отчетности в электронной форме</w:t>
      </w:r>
      <w:r w:rsidRPr="00C25638" w:rsidR="00105B77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567AFE" w:rsidRPr="00C25638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195A">
        <w:rPr>
          <w:rFonts w:ascii="Times New Roman" w:hAnsi="Times New Roman" w:cs="Times New Roman"/>
          <w:sz w:val="26"/>
          <w:szCs w:val="26"/>
        </w:rPr>
        <w:t>Торбина Э.В</w:t>
      </w:r>
      <w:r w:rsidRPr="00C25638" w:rsidR="00CF489C">
        <w:rPr>
          <w:rFonts w:ascii="Times New Roman" w:hAnsi="Times New Roman" w:cs="Times New Roman"/>
          <w:sz w:val="26"/>
          <w:szCs w:val="26"/>
        </w:rPr>
        <w:t xml:space="preserve">. </w:t>
      </w:r>
      <w:r w:rsidRPr="00D315E2" w:rsidR="00D315E2">
        <w:rPr>
          <w:rFonts w:ascii="Times New Roman" w:hAnsi="Times New Roman" w:cs="Times New Roman"/>
          <w:sz w:val="26"/>
          <w:szCs w:val="26"/>
        </w:rPr>
        <w:t xml:space="preserve">на рассмотрение дела не явилась, о месте и времени рассмотрения дела извещена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явившейся </w:t>
      </w:r>
      <w:r w:rsidRPr="0011195A">
        <w:rPr>
          <w:rFonts w:ascii="Times New Roman" w:hAnsi="Times New Roman" w:cs="Times New Roman"/>
          <w:sz w:val="26"/>
          <w:szCs w:val="26"/>
        </w:rPr>
        <w:t>Торбин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1195A">
        <w:rPr>
          <w:rFonts w:ascii="Times New Roman" w:hAnsi="Times New Roman" w:cs="Times New Roman"/>
          <w:sz w:val="26"/>
          <w:szCs w:val="26"/>
        </w:rPr>
        <w:t xml:space="preserve"> Э.В</w:t>
      </w:r>
      <w:r w:rsidRPr="00D315E2" w:rsidR="00D315E2">
        <w:rPr>
          <w:rFonts w:ascii="Times New Roman" w:hAnsi="Times New Roman" w:cs="Times New Roman"/>
          <w:sz w:val="26"/>
          <w:szCs w:val="26"/>
        </w:rPr>
        <w:t>., по имеющимся материалам дела</w:t>
      </w:r>
      <w:r w:rsidRPr="00C25638">
        <w:rPr>
          <w:rFonts w:ascii="Times New Roman" w:hAnsi="Times New Roman" w:cs="Times New Roman"/>
          <w:sz w:val="26"/>
          <w:szCs w:val="26"/>
        </w:rPr>
        <w:t>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 выводу.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11195A" w:rsidR="0011195A">
        <w:rPr>
          <w:rFonts w:ascii="Times New Roman" w:hAnsi="Times New Roman" w:cs="Times New Roman"/>
          <w:sz w:val="26"/>
          <w:szCs w:val="26"/>
        </w:rPr>
        <w:t>Торбин</w:t>
      </w:r>
      <w:r w:rsidR="0011195A">
        <w:rPr>
          <w:rFonts w:ascii="Times New Roman" w:hAnsi="Times New Roman" w:cs="Times New Roman"/>
          <w:sz w:val="26"/>
          <w:szCs w:val="26"/>
        </w:rPr>
        <w:t>ой</w:t>
      </w:r>
      <w:r w:rsidRPr="0011195A" w:rsidR="0011195A">
        <w:rPr>
          <w:rFonts w:ascii="Times New Roman" w:hAnsi="Times New Roman" w:cs="Times New Roman"/>
          <w:sz w:val="26"/>
          <w:szCs w:val="26"/>
        </w:rPr>
        <w:t xml:space="preserve"> Э.В</w:t>
      </w:r>
      <w:r w:rsidRPr="00AC04F5">
        <w:rPr>
          <w:rFonts w:ascii="Times New Roman" w:hAnsi="Times New Roman" w:cs="Times New Roman"/>
          <w:sz w:val="26"/>
          <w:szCs w:val="26"/>
        </w:rPr>
        <w:t>. в совершении административного правонарушения, предусмотренного ст. 15.5 КоАП РФ подтверждены следующими доказательствами: протоколом №</w:t>
      </w:r>
      <w:r w:rsidR="00C07020">
        <w:rPr>
          <w:rFonts w:ascii="Times New Roman" w:hAnsi="Times New Roman" w:cs="Times New Roman"/>
          <w:sz w:val="26"/>
          <w:szCs w:val="26"/>
        </w:rPr>
        <w:t>86172405100</w:t>
      </w:r>
      <w:r w:rsidR="0011195A">
        <w:rPr>
          <w:rFonts w:ascii="Times New Roman" w:hAnsi="Times New Roman" w:cs="Times New Roman"/>
          <w:sz w:val="26"/>
          <w:szCs w:val="26"/>
        </w:rPr>
        <w:t>356400002</w:t>
      </w:r>
      <w:r w:rsidRPr="00AC04F5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11195A">
        <w:rPr>
          <w:rFonts w:ascii="Times New Roman" w:hAnsi="Times New Roman" w:cs="Times New Roman"/>
          <w:sz w:val="26"/>
          <w:szCs w:val="26"/>
        </w:rPr>
        <w:t>11</w:t>
      </w:r>
      <w:r w:rsidR="00C07020">
        <w:rPr>
          <w:rFonts w:ascii="Times New Roman" w:hAnsi="Times New Roman" w:cs="Times New Roman"/>
          <w:sz w:val="26"/>
          <w:szCs w:val="26"/>
        </w:rPr>
        <w:t>.04</w:t>
      </w:r>
      <w:r w:rsidRPr="00AC04F5">
        <w:rPr>
          <w:rFonts w:ascii="Times New Roman" w:hAnsi="Times New Roman" w:cs="Times New Roman"/>
          <w:sz w:val="26"/>
          <w:szCs w:val="26"/>
        </w:rPr>
        <w:t xml:space="preserve">.2024, в котором изложены обстоятельства совершения административного правонарушения; копией списка почтовых отправлений; копией извещения; копией списка почтовых отправлений; отчет об отслеживании отправления с почтовым идентификатором; </w:t>
      </w:r>
      <w:r w:rsidRPr="00AC04F5">
        <w:rPr>
          <w:rFonts w:ascii="Times New Roman" w:hAnsi="Times New Roman" w:cs="Times New Roman"/>
          <w:sz w:val="26"/>
          <w:szCs w:val="26"/>
        </w:rPr>
        <w:t>квитанцией о приеме налоговой декларации (расчета), бухгалтерской (финансовой) отчетности в электронном форме; выпиской из Единого государственного реестра юридических лиц, содержащей сведения о юридическом лице.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11195A" w:rsidR="0011195A">
        <w:rPr>
          <w:rFonts w:ascii="Times New Roman" w:hAnsi="Times New Roman" w:cs="Times New Roman"/>
          <w:sz w:val="26"/>
          <w:szCs w:val="26"/>
        </w:rPr>
        <w:t>Торбин</w:t>
      </w:r>
      <w:r w:rsidR="0011195A">
        <w:rPr>
          <w:rFonts w:ascii="Times New Roman" w:hAnsi="Times New Roman" w:cs="Times New Roman"/>
          <w:sz w:val="26"/>
          <w:szCs w:val="26"/>
        </w:rPr>
        <w:t>ой</w:t>
      </w:r>
      <w:r w:rsidRPr="0011195A" w:rsidR="0011195A">
        <w:rPr>
          <w:rFonts w:ascii="Times New Roman" w:hAnsi="Times New Roman" w:cs="Times New Roman"/>
          <w:sz w:val="26"/>
          <w:szCs w:val="26"/>
        </w:rPr>
        <w:t xml:space="preserve"> Э.В</w:t>
      </w:r>
      <w:r w:rsidRPr="00AC04F5">
        <w:rPr>
          <w:rFonts w:ascii="Times New Roman" w:hAnsi="Times New Roman" w:cs="Times New Roman"/>
          <w:sz w:val="26"/>
          <w:szCs w:val="26"/>
        </w:rPr>
        <w:t>. правильно квалифицированы по ст. 15.5 КоАП РФ.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При назначении административного наказания мировой судья учитывает характер и обстоятельства совершенного административного правонарушения, сведения о его личности и имущественном положении, отсутствие смягчающих и отягчающих административную ответственность обстоятельств, предусмотренных ст. 4.2, ст. 4.3 КоАП РФ, и в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Руководствуясь ст.ст.15.5, 29.10, 29.11 КоАП РФ, мировой судья,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04F5" w:rsidRPr="00AC04F5" w:rsidP="00AC04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ПОСТАНОВИЛ: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195A">
        <w:rPr>
          <w:rFonts w:ascii="Times New Roman" w:hAnsi="Times New Roman" w:cs="Times New Roman"/>
          <w:sz w:val="26"/>
          <w:szCs w:val="26"/>
        </w:rPr>
        <w:t>Торбин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1195A">
        <w:rPr>
          <w:rFonts w:ascii="Times New Roman" w:hAnsi="Times New Roman" w:cs="Times New Roman"/>
          <w:sz w:val="26"/>
          <w:szCs w:val="26"/>
        </w:rPr>
        <w:t xml:space="preserve"> Эльзар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1195A">
        <w:rPr>
          <w:rFonts w:ascii="Times New Roman" w:hAnsi="Times New Roman" w:cs="Times New Roman"/>
          <w:sz w:val="26"/>
          <w:szCs w:val="26"/>
        </w:rPr>
        <w:t xml:space="preserve"> Владимировн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1195A">
        <w:rPr>
          <w:rFonts w:ascii="Times New Roman" w:hAnsi="Times New Roman" w:cs="Times New Roman"/>
          <w:sz w:val="26"/>
          <w:szCs w:val="26"/>
        </w:rPr>
        <w:t xml:space="preserve"> </w:t>
      </w:r>
      <w:r w:rsidRPr="00AC04F5">
        <w:rPr>
          <w:rFonts w:ascii="Times New Roman" w:hAnsi="Times New Roman" w:cs="Times New Roman"/>
          <w:sz w:val="26"/>
          <w:szCs w:val="26"/>
        </w:rPr>
        <w:t>признать виновной в совершении административного правонарушения, предусмотренного статьей 15.5 КоАП РФ, и назначить ей наказание в виде предупреждения.</w:t>
      </w:r>
    </w:p>
    <w:p w:rsidR="00567AFE" w:rsidRPr="00C25638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Когалымский городской суд Ханты-Мансийского автономного округа – Югры в течение 10 суток со дня вручения или получения копии постановления</w:t>
      </w:r>
      <w:r w:rsidRPr="00C25638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D2523D" w:rsidRPr="00C25638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5638">
        <w:rPr>
          <w:rFonts w:ascii="Times New Roman" w:hAnsi="Times New Roman" w:cs="Times New Roman"/>
          <w:b/>
          <w:sz w:val="26"/>
          <w:szCs w:val="26"/>
        </w:rPr>
        <w:tab/>
      </w:r>
    </w:p>
    <w:p w:rsidR="00567AF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5638">
        <w:rPr>
          <w:rFonts w:ascii="Times New Roman" w:hAnsi="Times New Roman" w:cs="Times New Roman"/>
          <w:sz w:val="26"/>
          <w:szCs w:val="26"/>
        </w:rPr>
        <w:t xml:space="preserve">Мировой судья  </w:t>
      </w:r>
      <w:r w:rsidRPr="00C25638" w:rsidR="000E013B">
        <w:rPr>
          <w:rFonts w:ascii="Times New Roman" w:hAnsi="Times New Roman" w:cs="Times New Roman"/>
          <w:sz w:val="26"/>
          <w:szCs w:val="26"/>
        </w:rPr>
        <w:t xml:space="preserve">   </w:t>
      </w:r>
      <w:r w:rsidRPr="00C256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5C0C9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25638">
        <w:rPr>
          <w:rFonts w:ascii="Times New Roman" w:hAnsi="Times New Roman" w:cs="Times New Roman"/>
          <w:sz w:val="26"/>
          <w:szCs w:val="26"/>
        </w:rPr>
        <w:t>Н.В. Олькова</w:t>
      </w:r>
      <w:r w:rsidRPr="00C256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0C96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C0C96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C0C96" w:rsidRPr="00C25638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2FC6" w:rsidRPr="00C25638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244B" w:rsidRPr="00C25638" w:rsidP="00940E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0E91">
        <w:rPr>
          <w:rFonts w:ascii="Times New Roman" w:hAnsi="Times New Roman" w:cs="Times New Roman"/>
        </w:rPr>
        <w:t>Подлинник постановления находится в материалах дела № 5-</w:t>
      </w:r>
      <w:r w:rsidR="0011195A">
        <w:rPr>
          <w:rFonts w:ascii="Times New Roman" w:hAnsi="Times New Roman" w:cs="Times New Roman"/>
        </w:rPr>
        <w:t>398</w:t>
      </w:r>
      <w:r w:rsidRPr="00940E91">
        <w:rPr>
          <w:rFonts w:ascii="Times New Roman" w:hAnsi="Times New Roman" w:cs="Times New Roman"/>
        </w:rPr>
        <w:t>-1701/</w:t>
      </w:r>
      <w:r w:rsidR="00B549CB">
        <w:rPr>
          <w:rFonts w:ascii="Times New Roman" w:hAnsi="Times New Roman" w:cs="Times New Roman"/>
        </w:rPr>
        <w:t>2024</w:t>
      </w:r>
    </w:p>
    <w:sectPr w:rsidSect="005C0C96">
      <w:pgSz w:w="11906" w:h="16838"/>
      <w:pgMar w:top="426" w:right="849" w:bottom="709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34CFE"/>
    <w:rsid w:val="00040D88"/>
    <w:rsid w:val="000456AB"/>
    <w:rsid w:val="00071876"/>
    <w:rsid w:val="000760DC"/>
    <w:rsid w:val="000856DA"/>
    <w:rsid w:val="000A3416"/>
    <w:rsid w:val="000C60A0"/>
    <w:rsid w:val="000D5DFB"/>
    <w:rsid w:val="000E013B"/>
    <w:rsid w:val="000E31B8"/>
    <w:rsid w:val="000F11B7"/>
    <w:rsid w:val="000F5C94"/>
    <w:rsid w:val="0010553B"/>
    <w:rsid w:val="00105B77"/>
    <w:rsid w:val="001113B9"/>
    <w:rsid w:val="00111938"/>
    <w:rsid w:val="0011195A"/>
    <w:rsid w:val="001175AF"/>
    <w:rsid w:val="00122674"/>
    <w:rsid w:val="001245EF"/>
    <w:rsid w:val="00137346"/>
    <w:rsid w:val="00151561"/>
    <w:rsid w:val="001737F0"/>
    <w:rsid w:val="001B4FBD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65FF8"/>
    <w:rsid w:val="00392323"/>
    <w:rsid w:val="003B0477"/>
    <w:rsid w:val="003B331C"/>
    <w:rsid w:val="003C2AC8"/>
    <w:rsid w:val="003C70F3"/>
    <w:rsid w:val="003E2FC6"/>
    <w:rsid w:val="003F71DD"/>
    <w:rsid w:val="00406A22"/>
    <w:rsid w:val="00417042"/>
    <w:rsid w:val="00434F73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6F57"/>
    <w:rsid w:val="00547CFE"/>
    <w:rsid w:val="00550284"/>
    <w:rsid w:val="00560F2A"/>
    <w:rsid w:val="00563DE6"/>
    <w:rsid w:val="00567AFE"/>
    <w:rsid w:val="00587906"/>
    <w:rsid w:val="00592F20"/>
    <w:rsid w:val="005A798C"/>
    <w:rsid w:val="005C0C96"/>
    <w:rsid w:val="005D5131"/>
    <w:rsid w:val="005D75E9"/>
    <w:rsid w:val="0060082C"/>
    <w:rsid w:val="00604D29"/>
    <w:rsid w:val="006171F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7014F"/>
    <w:rsid w:val="00785BB3"/>
    <w:rsid w:val="0079244B"/>
    <w:rsid w:val="007E5528"/>
    <w:rsid w:val="00800AF8"/>
    <w:rsid w:val="008163F4"/>
    <w:rsid w:val="008314C2"/>
    <w:rsid w:val="00837D70"/>
    <w:rsid w:val="00842412"/>
    <w:rsid w:val="00850B76"/>
    <w:rsid w:val="00851153"/>
    <w:rsid w:val="00855680"/>
    <w:rsid w:val="008624E7"/>
    <w:rsid w:val="008942D2"/>
    <w:rsid w:val="008E0639"/>
    <w:rsid w:val="00900E37"/>
    <w:rsid w:val="00912ED5"/>
    <w:rsid w:val="00933987"/>
    <w:rsid w:val="00937520"/>
    <w:rsid w:val="00940E91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A2279"/>
    <w:rsid w:val="009B4B43"/>
    <w:rsid w:val="009D06E6"/>
    <w:rsid w:val="009F0913"/>
    <w:rsid w:val="009F146A"/>
    <w:rsid w:val="009F21BF"/>
    <w:rsid w:val="00A10404"/>
    <w:rsid w:val="00A14389"/>
    <w:rsid w:val="00A1596B"/>
    <w:rsid w:val="00A274BF"/>
    <w:rsid w:val="00A372D9"/>
    <w:rsid w:val="00A5347F"/>
    <w:rsid w:val="00A62DB6"/>
    <w:rsid w:val="00A818C3"/>
    <w:rsid w:val="00A940DA"/>
    <w:rsid w:val="00AB4DA6"/>
    <w:rsid w:val="00AB798D"/>
    <w:rsid w:val="00AC04F5"/>
    <w:rsid w:val="00AC41BB"/>
    <w:rsid w:val="00AE5C57"/>
    <w:rsid w:val="00AE640C"/>
    <w:rsid w:val="00B119F8"/>
    <w:rsid w:val="00B206FB"/>
    <w:rsid w:val="00B20D7C"/>
    <w:rsid w:val="00B4563E"/>
    <w:rsid w:val="00B53FB8"/>
    <w:rsid w:val="00B549CB"/>
    <w:rsid w:val="00B63E90"/>
    <w:rsid w:val="00B66562"/>
    <w:rsid w:val="00B82CE8"/>
    <w:rsid w:val="00B84632"/>
    <w:rsid w:val="00B939E7"/>
    <w:rsid w:val="00BB2710"/>
    <w:rsid w:val="00BB4D5D"/>
    <w:rsid w:val="00BC6326"/>
    <w:rsid w:val="00BE5A22"/>
    <w:rsid w:val="00BE7926"/>
    <w:rsid w:val="00BF1BDF"/>
    <w:rsid w:val="00BF4466"/>
    <w:rsid w:val="00C07020"/>
    <w:rsid w:val="00C25638"/>
    <w:rsid w:val="00C577A0"/>
    <w:rsid w:val="00C948B3"/>
    <w:rsid w:val="00CB0170"/>
    <w:rsid w:val="00CC2433"/>
    <w:rsid w:val="00CC42D9"/>
    <w:rsid w:val="00CD1881"/>
    <w:rsid w:val="00CE5947"/>
    <w:rsid w:val="00CF3D10"/>
    <w:rsid w:val="00CF489C"/>
    <w:rsid w:val="00CF4CC0"/>
    <w:rsid w:val="00D1184E"/>
    <w:rsid w:val="00D2523D"/>
    <w:rsid w:val="00D315E2"/>
    <w:rsid w:val="00D32303"/>
    <w:rsid w:val="00D4401A"/>
    <w:rsid w:val="00D518A1"/>
    <w:rsid w:val="00D53FAB"/>
    <w:rsid w:val="00D60834"/>
    <w:rsid w:val="00D62022"/>
    <w:rsid w:val="00D67B50"/>
    <w:rsid w:val="00D71EDE"/>
    <w:rsid w:val="00D858D1"/>
    <w:rsid w:val="00D93278"/>
    <w:rsid w:val="00DB53F4"/>
    <w:rsid w:val="00DC335B"/>
    <w:rsid w:val="00DD2DF6"/>
    <w:rsid w:val="00DD6B7F"/>
    <w:rsid w:val="00DD762B"/>
    <w:rsid w:val="00DF6540"/>
    <w:rsid w:val="00E02F6D"/>
    <w:rsid w:val="00E03AB4"/>
    <w:rsid w:val="00E06F56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523A"/>
    <w:rsid w:val="00F53F3D"/>
    <w:rsid w:val="00F56D76"/>
    <w:rsid w:val="00F62BA9"/>
    <w:rsid w:val="00F85ED8"/>
    <w:rsid w:val="00F905FC"/>
    <w:rsid w:val="00FA5774"/>
    <w:rsid w:val="00FB3D1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7A8DE-C038-4332-9E5D-3C937487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